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E7E4" w14:textId="6A406497" w:rsidR="00B21958" w:rsidRPr="008C27C1" w:rsidRDefault="00B21958" w:rsidP="00B21958">
      <w:pPr>
        <w:spacing w:before="100" w:beforeAutospacing="1" w:after="100" w:afterAutospacing="1"/>
        <w:jc w:val="center"/>
        <w:rPr>
          <w:sz w:val="32"/>
          <w:szCs w:val="32"/>
          <w:lang w:val="en-GB" w:eastAsia="en-GB"/>
        </w:rPr>
      </w:pPr>
      <w:r w:rsidRPr="008C27C1">
        <w:rPr>
          <w:b/>
          <w:bCs/>
          <w:sz w:val="32"/>
          <w:szCs w:val="32"/>
          <w:lang w:val="en-GB" w:eastAsia="en-GB"/>
        </w:rPr>
        <w:t>Terms of Reference (</w:t>
      </w:r>
      <w:proofErr w:type="spellStart"/>
      <w:r w:rsidRPr="008C27C1">
        <w:rPr>
          <w:b/>
          <w:bCs/>
          <w:sz w:val="32"/>
          <w:szCs w:val="32"/>
          <w:lang w:val="en-GB" w:eastAsia="en-GB"/>
        </w:rPr>
        <w:t>ToR</w:t>
      </w:r>
      <w:proofErr w:type="spellEnd"/>
      <w:r w:rsidRPr="008C27C1">
        <w:rPr>
          <w:b/>
          <w:bCs/>
          <w:sz w:val="32"/>
          <w:szCs w:val="32"/>
          <w:lang w:val="en-GB" w:eastAsia="en-GB"/>
        </w:rPr>
        <w:t xml:space="preserve">) for the Elaboration of a Business Plan for the Caritas Competence </w:t>
      </w:r>
      <w:proofErr w:type="spellStart"/>
      <w:r w:rsidRPr="008C27C1">
        <w:rPr>
          <w:b/>
          <w:bCs/>
          <w:sz w:val="32"/>
          <w:szCs w:val="32"/>
          <w:lang w:val="en-GB" w:eastAsia="en-GB"/>
        </w:rPr>
        <w:t>Center</w:t>
      </w:r>
      <w:proofErr w:type="spellEnd"/>
      <w:r w:rsidRPr="008C27C1">
        <w:rPr>
          <w:b/>
          <w:bCs/>
          <w:sz w:val="32"/>
          <w:szCs w:val="32"/>
          <w:lang w:val="en-GB" w:eastAsia="en-GB"/>
        </w:rPr>
        <w:t xml:space="preserve"> for Easy Language</w:t>
      </w:r>
    </w:p>
    <w:p w14:paraId="5154E89F" w14:textId="77777777" w:rsidR="00B21958" w:rsidRDefault="00B21958" w:rsidP="00B21958">
      <w:pPr>
        <w:spacing w:before="100" w:beforeAutospacing="1" w:after="100" w:afterAutospacing="1"/>
        <w:rPr>
          <w:b/>
          <w:bCs/>
          <w:sz w:val="24"/>
          <w:szCs w:val="24"/>
          <w:lang w:val="en-GB" w:eastAsia="en-GB"/>
        </w:rPr>
      </w:pPr>
    </w:p>
    <w:p w14:paraId="63379EA0" w14:textId="67CD42BB" w:rsidR="00B21958" w:rsidRPr="00B21958" w:rsidRDefault="00B21958" w:rsidP="00B21958">
      <w:pPr>
        <w:pStyle w:val="ListParagraph"/>
        <w:numPr>
          <w:ilvl w:val="0"/>
          <w:numId w:val="7"/>
        </w:numPr>
        <w:spacing w:before="100" w:beforeAutospacing="1" w:after="100" w:afterAutospacing="1"/>
        <w:jc w:val="both"/>
        <w:rPr>
          <w:sz w:val="24"/>
          <w:szCs w:val="24"/>
          <w:lang w:val="en-GB" w:eastAsia="en-GB"/>
        </w:rPr>
      </w:pPr>
      <w:r w:rsidRPr="00B21958">
        <w:rPr>
          <w:b/>
          <w:bCs/>
          <w:sz w:val="24"/>
          <w:szCs w:val="24"/>
          <w:lang w:val="en-GB" w:eastAsia="en-GB"/>
        </w:rPr>
        <w:t>Background</w:t>
      </w:r>
      <w:r w:rsidRPr="00B21958">
        <w:rPr>
          <w:sz w:val="24"/>
          <w:szCs w:val="24"/>
          <w:lang w:val="en-GB" w:eastAsia="en-GB"/>
        </w:rPr>
        <w:t xml:space="preserve"> </w:t>
      </w:r>
    </w:p>
    <w:p w14:paraId="4D3CD40A" w14:textId="77777777" w:rsidR="00420A8B" w:rsidRDefault="00420A8B" w:rsidP="005A20FA">
      <w:pPr>
        <w:spacing w:after="120"/>
        <w:jc w:val="both"/>
        <w:rPr>
          <w:sz w:val="24"/>
          <w:szCs w:val="24"/>
          <w:lang w:val="en-GB" w:eastAsia="en-GB"/>
        </w:rPr>
      </w:pPr>
    </w:p>
    <w:p w14:paraId="1265922E" w14:textId="77777777" w:rsidR="00420A8B" w:rsidRPr="00420A8B" w:rsidRDefault="00420A8B" w:rsidP="00420A8B">
      <w:pPr>
        <w:spacing w:after="120"/>
        <w:jc w:val="both"/>
        <w:rPr>
          <w:sz w:val="24"/>
          <w:szCs w:val="24"/>
          <w:lang w:eastAsia="en-GB"/>
        </w:rPr>
      </w:pPr>
      <w:r w:rsidRPr="00420A8B">
        <w:rPr>
          <w:sz w:val="24"/>
          <w:szCs w:val="24"/>
          <w:lang w:eastAsia="en-GB"/>
        </w:rPr>
        <w:t>Based on the results of the pilot project phase and the recommendations of the external evaluation, the overall goal of the ACTIVE project is to contribute to reducing social and economic inequalities affecting excluded and disadvantaged people in Albania, Bosnia and Herzegovina, Kosovo, Montenegro, and Serbia. The project aligns with Sustainable Development Goal (SDG) 1 (No Poverty) and SDG 10 (Reduced Inequalities). Furthermore, it supports the implementation of the UN Convention on the Rights of Persons with Disabilities (UNCRPD) and the respective national implementation strategies.</w:t>
      </w:r>
    </w:p>
    <w:p w14:paraId="5DA59C1E" w14:textId="77777777" w:rsidR="00420A8B" w:rsidRPr="00420A8B" w:rsidRDefault="00420A8B" w:rsidP="00420A8B">
      <w:pPr>
        <w:spacing w:after="120"/>
        <w:jc w:val="both"/>
        <w:rPr>
          <w:sz w:val="24"/>
          <w:szCs w:val="24"/>
          <w:lang w:eastAsia="en-GB"/>
        </w:rPr>
      </w:pPr>
      <w:r w:rsidRPr="00420A8B">
        <w:rPr>
          <w:sz w:val="24"/>
          <w:szCs w:val="24"/>
          <w:lang w:eastAsia="en-GB"/>
        </w:rPr>
        <w:t>The project partners are part of the Caritas network, one of the most active organizations in the field of social inclusion of disadvantaged groups. Caritas has extensive experience in implementing initiatives for people with disabilities, the elderly, migrants, and other vulnerable populations. Additionally, it has a well-established track record in advocacy efforts with public institutions at both local and national levels.</w:t>
      </w:r>
    </w:p>
    <w:p w14:paraId="35630796" w14:textId="77777777" w:rsidR="00420A8B" w:rsidRPr="00420A8B" w:rsidRDefault="00420A8B" w:rsidP="00420A8B">
      <w:pPr>
        <w:spacing w:after="120"/>
        <w:jc w:val="both"/>
        <w:rPr>
          <w:sz w:val="24"/>
          <w:szCs w:val="24"/>
          <w:lang w:eastAsia="en-GB"/>
        </w:rPr>
      </w:pPr>
      <w:r w:rsidRPr="00420A8B">
        <w:rPr>
          <w:sz w:val="24"/>
          <w:szCs w:val="24"/>
          <w:lang w:eastAsia="en-GB"/>
        </w:rPr>
        <w:t>Within the ACTIVE project, Caritas organizations have been working on developing and promoting the concept of communication without barriers and Easy Language in the Western Balkans. The project includes the establishment of Competence Centers in each of the five target territories. The Caritas Competence Center for Easy Language aims to enhance accessibility and inclusivity by promoting the use of Easy Language in various sectors, including public administration, media, education, and civil society. The Center will serve as a hub for research, training, and the implementation of Easy Language standards and best practices.</w:t>
      </w:r>
    </w:p>
    <w:p w14:paraId="3326D36B" w14:textId="7C63B2EB" w:rsidR="00420A8B" w:rsidRDefault="00420A8B" w:rsidP="00420A8B">
      <w:pPr>
        <w:spacing w:after="120"/>
        <w:jc w:val="both"/>
        <w:rPr>
          <w:sz w:val="24"/>
          <w:szCs w:val="24"/>
          <w:lang w:eastAsia="en-GB"/>
        </w:rPr>
      </w:pPr>
      <w:r w:rsidRPr="00420A8B">
        <w:rPr>
          <w:sz w:val="24"/>
          <w:szCs w:val="24"/>
          <w:lang w:eastAsia="en-GB"/>
        </w:rPr>
        <w:t>To ensure the sustainability and effectiveness of the Center, a business plan needs to be developed.</w:t>
      </w:r>
    </w:p>
    <w:p w14:paraId="17D3C9AD" w14:textId="37C5C9C8" w:rsidR="006931E2" w:rsidRPr="00420A8B" w:rsidRDefault="006931E2" w:rsidP="00420A8B">
      <w:pPr>
        <w:spacing w:after="120"/>
        <w:jc w:val="both"/>
        <w:rPr>
          <w:sz w:val="24"/>
          <w:szCs w:val="24"/>
          <w:lang w:eastAsia="en-GB"/>
        </w:rPr>
      </w:pPr>
      <w:r>
        <w:rPr>
          <w:sz w:val="24"/>
          <w:szCs w:val="24"/>
          <w:lang w:eastAsia="en-GB"/>
        </w:rPr>
        <w:t xml:space="preserve">More information on Caritas Serbia work on the topic of accessible communication is available on </w:t>
      </w:r>
      <w:hyperlink r:id="rId5" w:history="1">
        <w:r w:rsidR="002B6FF9" w:rsidRPr="00644677">
          <w:rPr>
            <w:rStyle w:val="Hyperlink"/>
            <w:sz w:val="24"/>
            <w:szCs w:val="24"/>
            <w:lang w:eastAsia="en-GB"/>
          </w:rPr>
          <w:t>https://pristupacnost.caritas.rs/</w:t>
        </w:r>
      </w:hyperlink>
      <w:r w:rsidR="002B6FF9">
        <w:rPr>
          <w:sz w:val="24"/>
          <w:szCs w:val="24"/>
          <w:lang w:eastAsia="en-GB"/>
        </w:rPr>
        <w:t xml:space="preserve">. </w:t>
      </w:r>
    </w:p>
    <w:p w14:paraId="3B3FF8E6" w14:textId="203C614E" w:rsidR="00B21958" w:rsidRPr="00B21958" w:rsidRDefault="00B21958" w:rsidP="00B21958">
      <w:pPr>
        <w:pStyle w:val="ListParagraph"/>
        <w:numPr>
          <w:ilvl w:val="0"/>
          <w:numId w:val="7"/>
        </w:numPr>
        <w:spacing w:before="100" w:beforeAutospacing="1" w:after="100" w:afterAutospacing="1"/>
        <w:jc w:val="both"/>
        <w:rPr>
          <w:sz w:val="24"/>
          <w:szCs w:val="24"/>
          <w:lang w:val="en-GB" w:eastAsia="en-GB"/>
        </w:rPr>
      </w:pPr>
      <w:r w:rsidRPr="00B21958">
        <w:rPr>
          <w:b/>
          <w:bCs/>
          <w:sz w:val="24"/>
          <w:szCs w:val="24"/>
          <w:lang w:val="en-GB" w:eastAsia="en-GB"/>
        </w:rPr>
        <w:t>Objectives</w:t>
      </w:r>
      <w:r w:rsidRPr="00B21958">
        <w:rPr>
          <w:sz w:val="24"/>
          <w:szCs w:val="24"/>
          <w:lang w:val="en-GB" w:eastAsia="en-GB"/>
        </w:rPr>
        <w:t xml:space="preserve"> </w:t>
      </w:r>
    </w:p>
    <w:p w14:paraId="2154119B" w14:textId="348019CF" w:rsidR="00AE3B98" w:rsidRDefault="00B21958" w:rsidP="00B21958">
      <w:pPr>
        <w:spacing w:before="100" w:beforeAutospacing="1" w:after="100" w:afterAutospacing="1"/>
        <w:jc w:val="both"/>
        <w:rPr>
          <w:sz w:val="24"/>
          <w:szCs w:val="24"/>
          <w:lang w:val="en-GB" w:eastAsia="en-GB"/>
        </w:rPr>
      </w:pPr>
      <w:r w:rsidRPr="00B21958">
        <w:rPr>
          <w:sz w:val="24"/>
          <w:szCs w:val="24"/>
          <w:lang w:val="en-GB" w:eastAsia="en-GB"/>
        </w:rPr>
        <w:t xml:space="preserve">The main objective of this assignment is to develop a detailed and strategic business plan for the Competence </w:t>
      </w:r>
      <w:proofErr w:type="spellStart"/>
      <w:r w:rsidRPr="00B21958">
        <w:rPr>
          <w:sz w:val="24"/>
          <w:szCs w:val="24"/>
          <w:lang w:val="en-GB" w:eastAsia="en-GB"/>
        </w:rPr>
        <w:t>Center</w:t>
      </w:r>
      <w:proofErr w:type="spellEnd"/>
      <w:r w:rsidRPr="00B21958">
        <w:rPr>
          <w:sz w:val="24"/>
          <w:szCs w:val="24"/>
          <w:lang w:val="en-GB" w:eastAsia="en-GB"/>
        </w:rPr>
        <w:t xml:space="preserve"> for Easy </w:t>
      </w:r>
      <w:r w:rsidRPr="008C27C1">
        <w:rPr>
          <w:sz w:val="24"/>
          <w:szCs w:val="24"/>
          <w:lang w:val="en-GB" w:eastAsia="en-GB"/>
        </w:rPr>
        <w:t>Language in</w:t>
      </w:r>
      <w:r w:rsidR="00AE3B98" w:rsidRPr="008C27C1">
        <w:rPr>
          <w:sz w:val="24"/>
          <w:szCs w:val="24"/>
          <w:lang w:val="en-GB" w:eastAsia="en-GB"/>
        </w:rPr>
        <w:t xml:space="preserve"> </w:t>
      </w:r>
      <w:r w:rsidRPr="008C27C1">
        <w:rPr>
          <w:sz w:val="24"/>
          <w:szCs w:val="24"/>
          <w:lang w:val="en-GB" w:eastAsia="en-GB"/>
        </w:rPr>
        <w:t>Belgrade.</w:t>
      </w:r>
      <w:r w:rsidR="00EF2B47">
        <w:rPr>
          <w:sz w:val="24"/>
          <w:szCs w:val="24"/>
          <w:lang w:val="en-GB" w:eastAsia="en-GB"/>
        </w:rPr>
        <w:t xml:space="preserve"> </w:t>
      </w:r>
      <w:r w:rsidR="00EF2B47" w:rsidRPr="00EF2B47">
        <w:rPr>
          <w:sz w:val="24"/>
          <w:szCs w:val="24"/>
          <w:lang w:val="en-GB" w:eastAsia="en-GB"/>
        </w:rPr>
        <w:t xml:space="preserve">The </w:t>
      </w:r>
      <w:proofErr w:type="spellStart"/>
      <w:r w:rsidR="00EF2B47" w:rsidRPr="00EF2B47">
        <w:rPr>
          <w:sz w:val="24"/>
          <w:szCs w:val="24"/>
          <w:lang w:val="en-GB" w:eastAsia="en-GB"/>
        </w:rPr>
        <w:t>center</w:t>
      </w:r>
      <w:proofErr w:type="spellEnd"/>
      <w:r w:rsidR="00EF2B47" w:rsidRPr="00EF2B47">
        <w:rPr>
          <w:sz w:val="24"/>
          <w:szCs w:val="24"/>
          <w:lang w:val="en-GB" w:eastAsia="en-GB"/>
        </w:rPr>
        <w:t xml:space="preserve"> specializes in translating </w:t>
      </w:r>
      <w:r w:rsidR="00EF2B47">
        <w:rPr>
          <w:sz w:val="24"/>
          <w:szCs w:val="24"/>
          <w:lang w:val="en-GB" w:eastAsia="en-GB"/>
        </w:rPr>
        <w:t xml:space="preserve">and adapting </w:t>
      </w:r>
      <w:r w:rsidR="00EF2B47" w:rsidRPr="00EF2B47">
        <w:rPr>
          <w:sz w:val="24"/>
          <w:szCs w:val="24"/>
          <w:lang w:val="en-GB" w:eastAsia="en-GB"/>
        </w:rPr>
        <w:t xml:space="preserve">information to </w:t>
      </w:r>
      <w:r w:rsidR="00EF2B47">
        <w:rPr>
          <w:sz w:val="24"/>
          <w:szCs w:val="24"/>
          <w:lang w:val="en-GB" w:eastAsia="en-GB"/>
        </w:rPr>
        <w:t>E</w:t>
      </w:r>
      <w:r w:rsidR="00EF2B47" w:rsidRPr="00EF2B47">
        <w:rPr>
          <w:sz w:val="24"/>
          <w:szCs w:val="24"/>
          <w:lang w:val="en-GB" w:eastAsia="en-GB"/>
        </w:rPr>
        <w:t>asy-to-</w:t>
      </w:r>
      <w:r w:rsidR="00EF2B47">
        <w:rPr>
          <w:sz w:val="24"/>
          <w:szCs w:val="24"/>
          <w:lang w:val="en-GB" w:eastAsia="en-GB"/>
        </w:rPr>
        <w:t>Read</w:t>
      </w:r>
      <w:r w:rsidR="00EF2B47" w:rsidRPr="00EF2B47">
        <w:rPr>
          <w:sz w:val="24"/>
          <w:szCs w:val="24"/>
          <w:lang w:val="en-GB" w:eastAsia="en-GB"/>
        </w:rPr>
        <w:t xml:space="preserve">, providing training </w:t>
      </w:r>
      <w:r w:rsidR="00EF2B47">
        <w:rPr>
          <w:sz w:val="24"/>
          <w:szCs w:val="24"/>
          <w:lang w:val="en-GB" w:eastAsia="en-GB"/>
        </w:rPr>
        <w:t xml:space="preserve">on accessible communication and </w:t>
      </w:r>
      <w:r w:rsidR="00EF2B47" w:rsidRPr="00EF2B47">
        <w:rPr>
          <w:sz w:val="24"/>
          <w:szCs w:val="24"/>
          <w:lang w:val="en-GB" w:eastAsia="en-GB"/>
        </w:rPr>
        <w:t>Easy to Read standard</w:t>
      </w:r>
      <w:r w:rsidR="00EF2B47">
        <w:rPr>
          <w:sz w:val="24"/>
          <w:szCs w:val="24"/>
          <w:lang w:val="en-GB" w:eastAsia="en-GB"/>
        </w:rPr>
        <w:t>s and implementation,</w:t>
      </w:r>
      <w:r w:rsidR="00EF2B47" w:rsidRPr="00EF2B47">
        <w:rPr>
          <w:sz w:val="24"/>
          <w:szCs w:val="24"/>
          <w:lang w:val="en-GB" w:eastAsia="en-GB"/>
        </w:rPr>
        <w:t xml:space="preserve"> and developing digital solutions to improve </w:t>
      </w:r>
      <w:r w:rsidR="00EF2B47">
        <w:rPr>
          <w:sz w:val="24"/>
          <w:szCs w:val="24"/>
          <w:lang w:val="en-GB" w:eastAsia="en-GB"/>
        </w:rPr>
        <w:t xml:space="preserve">web </w:t>
      </w:r>
      <w:r w:rsidR="00EF2B47" w:rsidRPr="00EF2B47">
        <w:rPr>
          <w:sz w:val="24"/>
          <w:szCs w:val="24"/>
          <w:lang w:val="en-GB" w:eastAsia="en-GB"/>
        </w:rPr>
        <w:t>accessibility.</w:t>
      </w:r>
    </w:p>
    <w:p w14:paraId="462B43A5" w14:textId="31343D1A" w:rsidR="00B21958" w:rsidRPr="00B21958" w:rsidRDefault="00B21958" w:rsidP="00B21958">
      <w:pPr>
        <w:spacing w:before="100" w:beforeAutospacing="1" w:after="100" w:afterAutospacing="1"/>
        <w:jc w:val="both"/>
        <w:rPr>
          <w:sz w:val="24"/>
          <w:szCs w:val="24"/>
          <w:lang w:val="en-GB" w:eastAsia="en-GB"/>
        </w:rPr>
      </w:pPr>
      <w:r w:rsidRPr="00B21958">
        <w:rPr>
          <w:sz w:val="24"/>
          <w:szCs w:val="24"/>
          <w:lang w:val="en-GB" w:eastAsia="en-GB"/>
        </w:rPr>
        <w:lastRenderedPageBreak/>
        <w:t>The business plan will provide a clear roadmap for operational, financial, and strategic aspects, ensuring long-term sustainability and impact.</w:t>
      </w:r>
    </w:p>
    <w:p w14:paraId="3E03638F" w14:textId="230F3739" w:rsidR="00B21958" w:rsidRPr="00B21958" w:rsidRDefault="00B21958" w:rsidP="00B21958">
      <w:pPr>
        <w:pStyle w:val="ListParagraph"/>
        <w:numPr>
          <w:ilvl w:val="0"/>
          <w:numId w:val="7"/>
        </w:numPr>
        <w:spacing w:before="100" w:beforeAutospacing="1" w:after="100" w:afterAutospacing="1"/>
        <w:rPr>
          <w:sz w:val="24"/>
          <w:szCs w:val="24"/>
          <w:lang w:val="en-GB" w:eastAsia="en-GB"/>
        </w:rPr>
      </w:pPr>
      <w:r w:rsidRPr="00B21958">
        <w:rPr>
          <w:b/>
          <w:bCs/>
          <w:sz w:val="24"/>
          <w:szCs w:val="24"/>
          <w:lang w:val="en-GB" w:eastAsia="en-GB"/>
        </w:rPr>
        <w:t>Scope of Work</w:t>
      </w:r>
      <w:r w:rsidRPr="00B21958">
        <w:rPr>
          <w:sz w:val="24"/>
          <w:szCs w:val="24"/>
          <w:lang w:val="en-GB" w:eastAsia="en-GB"/>
        </w:rPr>
        <w:t xml:space="preserve"> </w:t>
      </w:r>
    </w:p>
    <w:p w14:paraId="04CEF248" w14:textId="16DD2C91" w:rsidR="00B21958" w:rsidRPr="00B21958" w:rsidRDefault="00B21958" w:rsidP="00B21958">
      <w:pPr>
        <w:spacing w:before="100" w:beforeAutospacing="1" w:after="100" w:afterAutospacing="1"/>
        <w:rPr>
          <w:sz w:val="24"/>
          <w:szCs w:val="24"/>
          <w:lang w:val="en-GB" w:eastAsia="en-GB"/>
        </w:rPr>
      </w:pPr>
      <w:r w:rsidRPr="00B21958">
        <w:rPr>
          <w:sz w:val="24"/>
          <w:szCs w:val="24"/>
          <w:lang w:val="en-GB" w:eastAsia="en-GB"/>
        </w:rPr>
        <w:t>The selected provider will be responsible for the following tasks:</w:t>
      </w:r>
    </w:p>
    <w:p w14:paraId="12315667"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Conducting a needs assessment and market analysis.</w:t>
      </w:r>
    </w:p>
    <w:p w14:paraId="00BC6239"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Identifying key stakeholders and potential partners.</w:t>
      </w:r>
    </w:p>
    <w:p w14:paraId="5610C320" w14:textId="2D04F37B"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Developing an operational model and structure.</w:t>
      </w:r>
    </w:p>
    <w:p w14:paraId="5C1A9916"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Outlining financial projections and sustainability strategies.</w:t>
      </w:r>
    </w:p>
    <w:p w14:paraId="036FCCF8"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Proposing funding mechanisms and revenue streams.</w:t>
      </w:r>
    </w:p>
    <w:p w14:paraId="7316EFC0"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Establishing monitoring and evaluation frameworks.</w:t>
      </w:r>
    </w:p>
    <w:p w14:paraId="51F898A7" w14:textId="60940616" w:rsid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Providing recommendations for implementation and scalability.</w:t>
      </w:r>
    </w:p>
    <w:p w14:paraId="29BA5209" w14:textId="42DB7ED1" w:rsidR="00E47286" w:rsidRPr="00B21958" w:rsidRDefault="00E47286" w:rsidP="00B21958">
      <w:pPr>
        <w:numPr>
          <w:ilvl w:val="0"/>
          <w:numId w:val="1"/>
        </w:numPr>
        <w:spacing w:before="100" w:beforeAutospacing="1" w:after="100" w:afterAutospacing="1"/>
        <w:rPr>
          <w:rFonts w:eastAsia="Times New Roman"/>
          <w:sz w:val="24"/>
          <w:szCs w:val="24"/>
          <w:lang w:val="en-GB" w:eastAsia="en-GB"/>
        </w:rPr>
      </w:pPr>
      <w:r w:rsidRPr="00E47286">
        <w:rPr>
          <w:rFonts w:eastAsia="Times New Roman"/>
          <w:sz w:val="24"/>
          <w:szCs w:val="24"/>
          <w:lang w:val="en-GB" w:eastAsia="en-GB"/>
        </w:rPr>
        <w:t>Conduct a risk analysis to identify potential financial, operational and legal challenges that may affect the sustainability</w:t>
      </w:r>
      <w:r>
        <w:rPr>
          <w:rFonts w:eastAsia="Times New Roman"/>
          <w:sz w:val="24"/>
          <w:szCs w:val="24"/>
          <w:lang w:val="en-GB" w:eastAsia="en-GB"/>
        </w:rPr>
        <w:t xml:space="preserve"> of the </w:t>
      </w:r>
      <w:proofErr w:type="spellStart"/>
      <w:r>
        <w:rPr>
          <w:rFonts w:eastAsia="Times New Roman"/>
          <w:sz w:val="24"/>
          <w:szCs w:val="24"/>
          <w:lang w:val="en-GB" w:eastAsia="en-GB"/>
        </w:rPr>
        <w:t>Center</w:t>
      </w:r>
      <w:proofErr w:type="spellEnd"/>
      <w:r>
        <w:rPr>
          <w:rFonts w:eastAsia="Times New Roman"/>
          <w:sz w:val="24"/>
          <w:szCs w:val="24"/>
          <w:lang w:val="en-GB" w:eastAsia="en-GB"/>
        </w:rPr>
        <w:t>.</w:t>
      </w:r>
    </w:p>
    <w:p w14:paraId="627E72A4" w14:textId="2800ED86" w:rsidR="00B21958" w:rsidRPr="00B21958" w:rsidRDefault="00B21958" w:rsidP="00B21958">
      <w:pPr>
        <w:pStyle w:val="ListParagraph"/>
        <w:numPr>
          <w:ilvl w:val="0"/>
          <w:numId w:val="7"/>
        </w:numPr>
        <w:spacing w:before="100" w:beforeAutospacing="1" w:after="100" w:afterAutospacing="1"/>
        <w:rPr>
          <w:b/>
          <w:bCs/>
          <w:sz w:val="24"/>
          <w:szCs w:val="24"/>
          <w:lang w:val="en-GB" w:eastAsia="en-GB"/>
        </w:rPr>
      </w:pPr>
      <w:r w:rsidRPr="00B21958">
        <w:rPr>
          <w:b/>
          <w:bCs/>
          <w:sz w:val="24"/>
          <w:szCs w:val="24"/>
          <w:lang w:val="en-GB" w:eastAsia="en-GB"/>
        </w:rPr>
        <w:t>Deliverables</w:t>
      </w:r>
    </w:p>
    <w:p w14:paraId="49051AE8" w14:textId="0FE3BC08" w:rsidR="00B21958" w:rsidRPr="00B21958" w:rsidRDefault="00B21958" w:rsidP="00B21958">
      <w:pPr>
        <w:spacing w:before="100" w:beforeAutospacing="1" w:after="100" w:afterAutospacing="1"/>
        <w:rPr>
          <w:sz w:val="24"/>
          <w:szCs w:val="24"/>
          <w:lang w:val="en-GB" w:eastAsia="en-GB"/>
        </w:rPr>
      </w:pPr>
      <w:r w:rsidRPr="00B21958">
        <w:rPr>
          <w:sz w:val="24"/>
          <w:szCs w:val="24"/>
          <w:lang w:val="en-GB" w:eastAsia="en-GB"/>
        </w:rPr>
        <w:t>The provider is expected to deliver:</w:t>
      </w:r>
    </w:p>
    <w:p w14:paraId="63E600C2" w14:textId="77777777" w:rsidR="00B21958" w:rsidRPr="008C27C1" w:rsidRDefault="00B21958" w:rsidP="00B21958">
      <w:pPr>
        <w:numPr>
          <w:ilvl w:val="0"/>
          <w:numId w:val="2"/>
        </w:numPr>
        <w:spacing w:before="100" w:beforeAutospacing="1" w:after="100" w:afterAutospacing="1"/>
        <w:rPr>
          <w:rFonts w:eastAsia="Times New Roman"/>
          <w:sz w:val="24"/>
          <w:szCs w:val="24"/>
          <w:lang w:val="en-GB" w:eastAsia="en-GB"/>
        </w:rPr>
      </w:pPr>
      <w:r w:rsidRPr="008C27C1">
        <w:rPr>
          <w:rFonts w:eastAsia="Times New Roman"/>
          <w:sz w:val="24"/>
          <w:szCs w:val="24"/>
          <w:lang w:val="en-GB" w:eastAsia="en-GB"/>
        </w:rPr>
        <w:t>Inception report with methodology and work plan.</w:t>
      </w:r>
    </w:p>
    <w:p w14:paraId="09B80173" w14:textId="77777777" w:rsidR="00B21958" w:rsidRPr="00B21958" w:rsidRDefault="00B21958" w:rsidP="00B21958">
      <w:pPr>
        <w:numPr>
          <w:ilvl w:val="0"/>
          <w:numId w:val="2"/>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Draft business plan with initial findings and analysis.</w:t>
      </w:r>
    </w:p>
    <w:p w14:paraId="731C4CA0" w14:textId="77E3EE69" w:rsidR="00B21958" w:rsidRPr="00B21958" w:rsidRDefault="00B21958" w:rsidP="00B21958">
      <w:pPr>
        <w:numPr>
          <w:ilvl w:val="0"/>
          <w:numId w:val="2"/>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Final business plan incorporating feedback from key stakeholders.</w:t>
      </w:r>
      <w:r w:rsidR="00072A9C">
        <w:rPr>
          <w:rFonts w:eastAsia="Times New Roman"/>
          <w:sz w:val="24"/>
          <w:szCs w:val="24"/>
          <w:lang w:val="en-GB" w:eastAsia="en-GB"/>
        </w:rPr>
        <w:t xml:space="preserve"> F</w:t>
      </w:r>
      <w:r w:rsidR="00072A9C" w:rsidRPr="00072A9C">
        <w:rPr>
          <w:rFonts w:eastAsia="Times New Roman"/>
          <w:sz w:val="24"/>
          <w:szCs w:val="24"/>
          <w:lang w:val="en-GB" w:eastAsia="en-GB"/>
        </w:rPr>
        <w:t>inal business plan should include a financial model with revenue projections, a risk assessment and an implementation plan detailing the key phases of service delivery and growth.</w:t>
      </w:r>
    </w:p>
    <w:p w14:paraId="1FB48AA4" w14:textId="701A71B2" w:rsidR="00B21958" w:rsidRDefault="00B21958" w:rsidP="00B21958">
      <w:pPr>
        <w:numPr>
          <w:ilvl w:val="0"/>
          <w:numId w:val="2"/>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 xml:space="preserve">Presentation of the final business plan to </w:t>
      </w:r>
      <w:r>
        <w:rPr>
          <w:rFonts w:eastAsia="Times New Roman"/>
          <w:sz w:val="24"/>
          <w:szCs w:val="24"/>
          <w:lang w:val="en-GB" w:eastAsia="en-GB"/>
        </w:rPr>
        <w:t>Caritas Serbia</w:t>
      </w:r>
      <w:r w:rsidRPr="00B21958">
        <w:rPr>
          <w:rFonts w:eastAsia="Times New Roman"/>
          <w:sz w:val="24"/>
          <w:szCs w:val="24"/>
          <w:lang w:val="en-GB" w:eastAsia="en-GB"/>
        </w:rPr>
        <w:t>.</w:t>
      </w:r>
    </w:p>
    <w:p w14:paraId="44C66918" w14:textId="38464F79" w:rsidR="006931E2" w:rsidRPr="00B21958" w:rsidRDefault="006931E2" w:rsidP="0076494F">
      <w:pPr>
        <w:spacing w:before="100" w:beforeAutospacing="1" w:after="100" w:afterAutospacing="1"/>
        <w:rPr>
          <w:rFonts w:eastAsia="Times New Roman"/>
          <w:sz w:val="24"/>
          <w:szCs w:val="24"/>
          <w:lang w:val="en-GB" w:eastAsia="en-GB"/>
        </w:rPr>
      </w:pPr>
      <w:r>
        <w:rPr>
          <w:rFonts w:eastAsia="Times New Roman"/>
          <w:sz w:val="24"/>
          <w:szCs w:val="24"/>
          <w:lang w:val="en-GB" w:eastAsia="en-GB"/>
        </w:rPr>
        <w:t>All deliverables can be prepared in English or Serbian language.</w:t>
      </w:r>
    </w:p>
    <w:p w14:paraId="171479C5" w14:textId="07903C35" w:rsidR="00B21958" w:rsidRPr="00B21958" w:rsidRDefault="00B21958" w:rsidP="00B21958">
      <w:pPr>
        <w:pStyle w:val="ListParagraph"/>
        <w:numPr>
          <w:ilvl w:val="0"/>
          <w:numId w:val="7"/>
        </w:numPr>
        <w:spacing w:before="100" w:beforeAutospacing="1" w:after="100" w:afterAutospacing="1"/>
        <w:rPr>
          <w:sz w:val="24"/>
          <w:szCs w:val="24"/>
          <w:lang w:val="en-GB" w:eastAsia="en-GB"/>
        </w:rPr>
      </w:pPr>
      <w:r w:rsidRPr="00B21958">
        <w:rPr>
          <w:b/>
          <w:bCs/>
          <w:sz w:val="24"/>
          <w:szCs w:val="24"/>
          <w:lang w:val="en-GB" w:eastAsia="en-GB"/>
        </w:rPr>
        <w:t>Timeline</w:t>
      </w:r>
      <w:r w:rsidRPr="00B21958">
        <w:rPr>
          <w:sz w:val="24"/>
          <w:szCs w:val="24"/>
          <w:lang w:val="en-GB" w:eastAsia="en-GB"/>
        </w:rPr>
        <w:t xml:space="preserve"> </w:t>
      </w:r>
    </w:p>
    <w:p w14:paraId="6C377A6F" w14:textId="65BE2F84" w:rsidR="00B21958" w:rsidRPr="00B21958" w:rsidRDefault="00B21958" w:rsidP="00B21958">
      <w:pPr>
        <w:spacing w:before="100" w:beforeAutospacing="1" w:after="100" w:afterAutospacing="1"/>
        <w:ind w:left="360"/>
        <w:rPr>
          <w:sz w:val="24"/>
          <w:szCs w:val="24"/>
          <w:lang w:val="en-GB" w:eastAsia="en-GB"/>
        </w:rPr>
      </w:pPr>
      <w:r w:rsidRPr="00B21958">
        <w:rPr>
          <w:sz w:val="24"/>
          <w:szCs w:val="24"/>
          <w:lang w:val="en-GB" w:eastAsia="en-GB"/>
        </w:rPr>
        <w:t>The assignment is expected to be completed within 3 months, with the following key milestones</w:t>
      </w:r>
      <w:r w:rsidR="00127A49">
        <w:rPr>
          <w:sz w:val="24"/>
          <w:szCs w:val="24"/>
          <w:lang w:val="en-GB" w:eastAsia="en-GB"/>
        </w:rPr>
        <w:t>*</w:t>
      </w:r>
      <w:r w:rsidRPr="00B21958">
        <w:rPr>
          <w:sz w:val="24"/>
          <w:szCs w:val="24"/>
          <w:lang w:val="en-GB" w:eastAsia="en-GB"/>
        </w:rPr>
        <w:t>:</w:t>
      </w:r>
    </w:p>
    <w:p w14:paraId="2760F1C2" w14:textId="363820D9" w:rsidR="00B21958" w:rsidRPr="008C27C1" w:rsidRDefault="00B21958" w:rsidP="00B21958">
      <w:pPr>
        <w:numPr>
          <w:ilvl w:val="0"/>
          <w:numId w:val="3"/>
        </w:numPr>
        <w:spacing w:before="100" w:beforeAutospacing="1" w:after="100" w:afterAutospacing="1"/>
        <w:rPr>
          <w:rFonts w:eastAsia="Times New Roman"/>
          <w:sz w:val="24"/>
          <w:szCs w:val="24"/>
          <w:lang w:val="en-GB" w:eastAsia="en-GB"/>
        </w:rPr>
      </w:pPr>
      <w:r w:rsidRPr="008C27C1">
        <w:rPr>
          <w:rFonts w:eastAsia="Times New Roman"/>
          <w:sz w:val="24"/>
          <w:szCs w:val="24"/>
          <w:lang w:val="en-GB" w:eastAsia="en-GB"/>
        </w:rPr>
        <w:t xml:space="preserve">Inception report: </w:t>
      </w:r>
      <w:r w:rsidR="006931E2">
        <w:rPr>
          <w:rFonts w:eastAsia="Times New Roman"/>
          <w:sz w:val="24"/>
          <w:szCs w:val="24"/>
          <w:lang w:val="en-GB" w:eastAsia="en-GB"/>
        </w:rPr>
        <w:t>0</w:t>
      </w:r>
      <w:r w:rsidR="00127A49">
        <w:rPr>
          <w:rFonts w:eastAsia="Times New Roman"/>
          <w:sz w:val="24"/>
          <w:szCs w:val="24"/>
          <w:lang w:val="en-GB" w:eastAsia="en-GB"/>
        </w:rPr>
        <w:t>1</w:t>
      </w:r>
      <w:r w:rsidRPr="008C27C1">
        <w:rPr>
          <w:rFonts w:eastAsia="Times New Roman"/>
          <w:sz w:val="24"/>
          <w:szCs w:val="24"/>
          <w:lang w:val="en-GB" w:eastAsia="en-GB"/>
        </w:rPr>
        <w:t xml:space="preserve"> </w:t>
      </w:r>
      <w:r w:rsidR="006931E2">
        <w:rPr>
          <w:rFonts w:eastAsia="Times New Roman"/>
          <w:sz w:val="24"/>
          <w:szCs w:val="24"/>
          <w:lang w:val="en-GB" w:eastAsia="en-GB"/>
        </w:rPr>
        <w:t>May</w:t>
      </w:r>
      <w:r w:rsidRPr="008C27C1">
        <w:rPr>
          <w:rFonts w:eastAsia="Times New Roman"/>
          <w:sz w:val="24"/>
          <w:szCs w:val="24"/>
          <w:lang w:val="en-GB" w:eastAsia="en-GB"/>
        </w:rPr>
        <w:t xml:space="preserve"> 2025</w:t>
      </w:r>
    </w:p>
    <w:p w14:paraId="4D2755A6" w14:textId="142DAD5D" w:rsidR="00B21958" w:rsidRPr="00B21958" w:rsidRDefault="00B21958" w:rsidP="00B21958">
      <w:pPr>
        <w:numPr>
          <w:ilvl w:val="0"/>
          <w:numId w:val="3"/>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Draft business plan:</w:t>
      </w:r>
      <w:r>
        <w:rPr>
          <w:rFonts w:eastAsia="Times New Roman"/>
          <w:sz w:val="24"/>
          <w:szCs w:val="24"/>
          <w:lang w:val="en-GB" w:eastAsia="en-GB"/>
        </w:rPr>
        <w:t xml:space="preserve"> </w:t>
      </w:r>
      <w:r w:rsidR="006931E2">
        <w:rPr>
          <w:rFonts w:eastAsia="Times New Roman"/>
          <w:sz w:val="24"/>
          <w:szCs w:val="24"/>
          <w:lang w:val="en-GB" w:eastAsia="en-GB"/>
        </w:rPr>
        <w:t xml:space="preserve">30 </w:t>
      </w:r>
      <w:r w:rsidR="00127A49">
        <w:rPr>
          <w:rFonts w:eastAsia="Times New Roman"/>
          <w:sz w:val="24"/>
          <w:szCs w:val="24"/>
          <w:lang w:val="en-GB" w:eastAsia="en-GB"/>
        </w:rPr>
        <w:t>May</w:t>
      </w:r>
      <w:r>
        <w:rPr>
          <w:rFonts w:eastAsia="Times New Roman"/>
          <w:sz w:val="24"/>
          <w:szCs w:val="24"/>
          <w:lang w:val="en-GB" w:eastAsia="en-GB"/>
        </w:rPr>
        <w:t xml:space="preserve"> 2025</w:t>
      </w:r>
    </w:p>
    <w:p w14:paraId="790DA7A7" w14:textId="76AD34F0" w:rsidR="00B21958" w:rsidRDefault="00B21958" w:rsidP="00B21958">
      <w:pPr>
        <w:numPr>
          <w:ilvl w:val="0"/>
          <w:numId w:val="3"/>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 xml:space="preserve">Final business plan: </w:t>
      </w:r>
      <w:r>
        <w:rPr>
          <w:rFonts w:eastAsia="Times New Roman"/>
          <w:sz w:val="24"/>
          <w:szCs w:val="24"/>
          <w:lang w:val="en-GB" w:eastAsia="en-GB"/>
        </w:rPr>
        <w:t>1</w:t>
      </w:r>
      <w:r w:rsidR="006931E2">
        <w:rPr>
          <w:rFonts w:eastAsia="Times New Roman"/>
          <w:sz w:val="24"/>
          <w:szCs w:val="24"/>
          <w:lang w:val="en-GB" w:eastAsia="en-GB"/>
        </w:rPr>
        <w:t>5</w:t>
      </w:r>
      <w:r>
        <w:rPr>
          <w:rFonts w:eastAsia="Times New Roman"/>
          <w:sz w:val="24"/>
          <w:szCs w:val="24"/>
          <w:lang w:val="en-GB" w:eastAsia="en-GB"/>
        </w:rPr>
        <w:t xml:space="preserve"> </w:t>
      </w:r>
      <w:r w:rsidR="00127A49">
        <w:rPr>
          <w:rFonts w:eastAsia="Times New Roman"/>
          <w:sz w:val="24"/>
          <w:szCs w:val="24"/>
          <w:lang w:val="en-GB" w:eastAsia="en-GB"/>
        </w:rPr>
        <w:t>June</w:t>
      </w:r>
      <w:r>
        <w:rPr>
          <w:rFonts w:eastAsia="Times New Roman"/>
          <w:sz w:val="24"/>
          <w:szCs w:val="24"/>
          <w:lang w:val="en-GB" w:eastAsia="en-GB"/>
        </w:rPr>
        <w:t xml:space="preserve"> 2025</w:t>
      </w:r>
    </w:p>
    <w:p w14:paraId="09F9E75D" w14:textId="18568FDA" w:rsidR="00127A49" w:rsidRPr="00B21958" w:rsidRDefault="00127A49" w:rsidP="00127A49">
      <w:pPr>
        <w:spacing w:before="100" w:beforeAutospacing="1" w:after="100" w:afterAutospacing="1"/>
        <w:ind w:firstLine="360"/>
        <w:rPr>
          <w:rFonts w:eastAsia="Times New Roman"/>
          <w:sz w:val="24"/>
          <w:szCs w:val="24"/>
          <w:lang w:val="en-GB" w:eastAsia="en-GB"/>
        </w:rPr>
      </w:pPr>
      <w:r>
        <w:rPr>
          <w:rFonts w:eastAsia="Times New Roman"/>
          <w:sz w:val="24"/>
          <w:szCs w:val="24"/>
          <w:lang w:val="en-GB" w:eastAsia="en-GB"/>
        </w:rPr>
        <w:t xml:space="preserve">*The exact dates are defined prior to contract signing. </w:t>
      </w:r>
    </w:p>
    <w:p w14:paraId="1BE5B685" w14:textId="77777777" w:rsidR="00B21958" w:rsidRPr="00B21958" w:rsidRDefault="00B21958" w:rsidP="00B21958">
      <w:pPr>
        <w:spacing w:before="100" w:beforeAutospacing="1" w:after="100" w:afterAutospacing="1"/>
        <w:rPr>
          <w:sz w:val="24"/>
          <w:szCs w:val="24"/>
          <w:lang w:val="en-GB" w:eastAsia="en-GB"/>
        </w:rPr>
      </w:pPr>
      <w:r w:rsidRPr="00B21958">
        <w:rPr>
          <w:b/>
          <w:bCs/>
          <w:sz w:val="24"/>
          <w:szCs w:val="24"/>
          <w:lang w:val="en-GB" w:eastAsia="en-GB"/>
        </w:rPr>
        <w:t>6. Qualifications and Experience</w:t>
      </w:r>
      <w:r w:rsidRPr="00B21958">
        <w:rPr>
          <w:sz w:val="24"/>
          <w:szCs w:val="24"/>
          <w:lang w:val="en-GB" w:eastAsia="en-GB"/>
        </w:rPr>
        <w:t xml:space="preserve"> The selected provider should possess the following qualifications:</w:t>
      </w:r>
    </w:p>
    <w:p w14:paraId="5697C1BD"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lastRenderedPageBreak/>
        <w:t>Proven experience in business planning and strategic development.</w:t>
      </w:r>
    </w:p>
    <w:p w14:paraId="16F05D0F"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Knowledge of accessibility and Easy Language concepts is an asset.</w:t>
      </w:r>
    </w:p>
    <w:p w14:paraId="1E2EC36C"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Experience working with non-profits, public institutions, or social enterprises.</w:t>
      </w:r>
    </w:p>
    <w:p w14:paraId="030BB7D7"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Strong analytical and research skills.</w:t>
      </w:r>
    </w:p>
    <w:p w14:paraId="4F179EDA" w14:textId="18BBB14B" w:rsidR="00072A9C" w:rsidRPr="00072A9C" w:rsidRDefault="00B21958" w:rsidP="00072A9C">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Excellent communication and report-writing skills.</w:t>
      </w:r>
    </w:p>
    <w:p w14:paraId="0EB31BE1" w14:textId="6BA5EF68" w:rsidR="00072A9C" w:rsidRDefault="00B21958" w:rsidP="00B21958">
      <w:pPr>
        <w:spacing w:before="100" w:beforeAutospacing="1" w:after="100" w:afterAutospacing="1"/>
        <w:rPr>
          <w:b/>
          <w:bCs/>
          <w:sz w:val="24"/>
          <w:szCs w:val="24"/>
          <w:lang w:val="en-GB" w:eastAsia="en-GB"/>
        </w:rPr>
      </w:pPr>
      <w:r w:rsidRPr="00B21958">
        <w:rPr>
          <w:b/>
          <w:bCs/>
          <w:sz w:val="24"/>
          <w:szCs w:val="24"/>
          <w:lang w:val="en-GB" w:eastAsia="en-GB"/>
        </w:rPr>
        <w:t xml:space="preserve">7. </w:t>
      </w:r>
      <w:r w:rsidR="00072A9C">
        <w:rPr>
          <w:b/>
          <w:bCs/>
          <w:sz w:val="24"/>
          <w:szCs w:val="24"/>
          <w:lang w:val="en-GB" w:eastAsia="en-GB"/>
        </w:rPr>
        <w:t xml:space="preserve">Budget </w:t>
      </w:r>
      <w:r w:rsidR="00072A9C" w:rsidRPr="0076494F">
        <w:rPr>
          <w:sz w:val="24"/>
          <w:szCs w:val="24"/>
          <w:lang w:val="en-GB" w:eastAsia="en-GB"/>
        </w:rPr>
        <w:t>Planned budget for this assignment is 3,000 EUR.</w:t>
      </w:r>
      <w:r w:rsidR="0076494F">
        <w:rPr>
          <w:sz w:val="24"/>
          <w:szCs w:val="24"/>
          <w:lang w:val="en-GB" w:eastAsia="en-GB"/>
        </w:rPr>
        <w:t xml:space="preserve"> </w:t>
      </w:r>
    </w:p>
    <w:p w14:paraId="3A0E6382" w14:textId="2A02F6C1" w:rsidR="00B21958" w:rsidRPr="00B21958" w:rsidRDefault="00072A9C" w:rsidP="00B21958">
      <w:pPr>
        <w:spacing w:before="100" w:beforeAutospacing="1" w:after="100" w:afterAutospacing="1"/>
        <w:rPr>
          <w:sz w:val="24"/>
          <w:szCs w:val="24"/>
          <w:lang w:val="en-GB" w:eastAsia="en-GB"/>
        </w:rPr>
      </w:pPr>
      <w:r>
        <w:rPr>
          <w:b/>
          <w:bCs/>
          <w:sz w:val="24"/>
          <w:szCs w:val="24"/>
          <w:lang w:val="en-GB" w:eastAsia="en-GB"/>
        </w:rPr>
        <w:t xml:space="preserve">8. </w:t>
      </w:r>
      <w:r w:rsidR="00B21958" w:rsidRPr="00B21958">
        <w:rPr>
          <w:b/>
          <w:bCs/>
          <w:sz w:val="24"/>
          <w:szCs w:val="24"/>
          <w:lang w:val="en-GB" w:eastAsia="en-GB"/>
        </w:rPr>
        <w:t>Application Process</w:t>
      </w:r>
      <w:r w:rsidR="00B21958" w:rsidRPr="00B21958">
        <w:rPr>
          <w:sz w:val="24"/>
          <w:szCs w:val="24"/>
          <w:lang w:val="en-GB" w:eastAsia="en-GB"/>
        </w:rPr>
        <w:t xml:space="preserve"> Interested providers should submit the following documents:</w:t>
      </w:r>
    </w:p>
    <w:p w14:paraId="550C4E2A" w14:textId="453962CB" w:rsidR="00B21958" w:rsidRPr="00B21958" w:rsidRDefault="00B21958" w:rsidP="00B21958">
      <w:pPr>
        <w:numPr>
          <w:ilvl w:val="0"/>
          <w:numId w:val="5"/>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Technical proposal outlining approach and methodology</w:t>
      </w:r>
      <w:r w:rsidR="00162AF9">
        <w:rPr>
          <w:rFonts w:eastAsia="Times New Roman"/>
          <w:sz w:val="24"/>
          <w:szCs w:val="24"/>
          <w:lang w:val="en-GB" w:eastAsia="en-GB"/>
        </w:rPr>
        <w:t xml:space="preserve"> with </w:t>
      </w:r>
      <w:r w:rsidR="00857A85">
        <w:rPr>
          <w:rFonts w:eastAsia="Times New Roman"/>
          <w:sz w:val="24"/>
          <w:szCs w:val="24"/>
          <w:lang w:val="en-GB" w:eastAsia="en-GB"/>
        </w:rPr>
        <w:t xml:space="preserve">work </w:t>
      </w:r>
      <w:r w:rsidR="00162AF9">
        <w:rPr>
          <w:rFonts w:eastAsia="Times New Roman"/>
          <w:sz w:val="24"/>
          <w:szCs w:val="24"/>
          <w:lang w:val="en-GB" w:eastAsia="en-GB"/>
        </w:rPr>
        <w:t>plan.</w:t>
      </w:r>
    </w:p>
    <w:p w14:paraId="541F763A" w14:textId="77777777" w:rsidR="00B21958" w:rsidRPr="00B21958" w:rsidRDefault="00B21958" w:rsidP="00B21958">
      <w:pPr>
        <w:numPr>
          <w:ilvl w:val="0"/>
          <w:numId w:val="5"/>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Financial proposal with a detailed budget breakdown.</w:t>
      </w:r>
    </w:p>
    <w:p w14:paraId="09D1E29B" w14:textId="376083D4" w:rsidR="00162AF9" w:rsidRPr="00072A9C" w:rsidRDefault="00B21958" w:rsidP="0076494F">
      <w:pPr>
        <w:numPr>
          <w:ilvl w:val="0"/>
          <w:numId w:val="5"/>
        </w:numPr>
        <w:spacing w:before="100" w:beforeAutospacing="1" w:after="100" w:afterAutospacing="1"/>
        <w:rPr>
          <w:b/>
          <w:bCs/>
          <w:sz w:val="24"/>
          <w:szCs w:val="24"/>
          <w:lang w:val="en-GB" w:eastAsia="en-GB"/>
        </w:rPr>
      </w:pPr>
      <w:r w:rsidRPr="00072A9C">
        <w:rPr>
          <w:rFonts w:eastAsia="Times New Roman"/>
          <w:sz w:val="24"/>
          <w:szCs w:val="24"/>
          <w:lang w:val="en-GB" w:eastAsia="en-GB"/>
        </w:rPr>
        <w:t>CVs of key team members and relevant experience.</w:t>
      </w:r>
    </w:p>
    <w:p w14:paraId="5E30CDE8" w14:textId="05D29896" w:rsidR="00B21958" w:rsidRPr="00B21958" w:rsidRDefault="00072A9C" w:rsidP="00B21958">
      <w:pPr>
        <w:spacing w:before="100" w:beforeAutospacing="1" w:after="100" w:afterAutospacing="1"/>
        <w:jc w:val="both"/>
        <w:rPr>
          <w:sz w:val="24"/>
          <w:szCs w:val="24"/>
          <w:lang w:val="en-GB" w:eastAsia="en-GB"/>
        </w:rPr>
      </w:pPr>
      <w:r>
        <w:rPr>
          <w:b/>
          <w:bCs/>
          <w:sz w:val="24"/>
          <w:szCs w:val="24"/>
          <w:lang w:val="en-GB" w:eastAsia="en-GB"/>
        </w:rPr>
        <w:t>9</w:t>
      </w:r>
      <w:r w:rsidR="00B21958" w:rsidRPr="00B21958">
        <w:rPr>
          <w:b/>
          <w:bCs/>
          <w:sz w:val="24"/>
          <w:szCs w:val="24"/>
          <w:lang w:val="en-GB" w:eastAsia="en-GB"/>
        </w:rPr>
        <w:t>. Submission Deadline</w:t>
      </w:r>
      <w:r w:rsidR="00B21958" w:rsidRPr="00B21958">
        <w:rPr>
          <w:sz w:val="24"/>
          <w:szCs w:val="24"/>
          <w:lang w:val="en-GB" w:eastAsia="en-GB"/>
        </w:rPr>
        <w:t xml:space="preserve"> All proposals must be submitted by </w:t>
      </w:r>
      <w:r>
        <w:rPr>
          <w:b/>
          <w:bCs/>
          <w:sz w:val="24"/>
          <w:szCs w:val="24"/>
          <w:lang w:val="en-GB" w:eastAsia="en-GB"/>
        </w:rPr>
        <w:t>27</w:t>
      </w:r>
      <w:r w:rsidRPr="000622C6">
        <w:rPr>
          <w:b/>
          <w:bCs/>
          <w:sz w:val="24"/>
          <w:szCs w:val="24"/>
          <w:vertAlign w:val="superscript"/>
          <w:lang w:val="en-GB" w:eastAsia="en-GB"/>
        </w:rPr>
        <w:t>th</w:t>
      </w:r>
      <w:r w:rsidRPr="000622C6">
        <w:rPr>
          <w:b/>
          <w:bCs/>
          <w:sz w:val="24"/>
          <w:szCs w:val="24"/>
          <w:lang w:val="en-GB" w:eastAsia="en-GB"/>
        </w:rPr>
        <w:t xml:space="preserve"> </w:t>
      </w:r>
      <w:r w:rsidR="008C27C1" w:rsidRPr="000622C6">
        <w:rPr>
          <w:b/>
          <w:bCs/>
          <w:sz w:val="24"/>
          <w:szCs w:val="24"/>
          <w:lang w:val="en-GB" w:eastAsia="en-GB"/>
        </w:rPr>
        <w:t>March</w:t>
      </w:r>
      <w:r w:rsidR="00B21958">
        <w:rPr>
          <w:sz w:val="24"/>
          <w:szCs w:val="24"/>
          <w:lang w:val="en-GB" w:eastAsia="en-GB"/>
        </w:rPr>
        <w:t xml:space="preserve"> </w:t>
      </w:r>
      <w:r w:rsidR="00B21958" w:rsidRPr="00B21958">
        <w:rPr>
          <w:sz w:val="24"/>
          <w:szCs w:val="24"/>
          <w:lang w:val="en-GB" w:eastAsia="en-GB"/>
        </w:rPr>
        <w:t xml:space="preserve">to </w:t>
      </w:r>
      <w:hyperlink r:id="rId6" w:history="1">
        <w:r w:rsidR="00B21958" w:rsidRPr="005102FF">
          <w:rPr>
            <w:rStyle w:val="Hyperlink"/>
            <w:b/>
            <w:bCs/>
            <w:sz w:val="24"/>
            <w:szCs w:val="24"/>
            <w:lang w:val="en-GB" w:eastAsia="en-GB"/>
          </w:rPr>
          <w:t>nabavke@caritas.rs</w:t>
        </w:r>
      </w:hyperlink>
      <w:r w:rsidR="00B21958">
        <w:rPr>
          <w:b/>
          <w:bCs/>
          <w:sz w:val="24"/>
          <w:szCs w:val="24"/>
          <w:lang w:val="en-GB" w:eastAsia="en-GB"/>
        </w:rPr>
        <w:t xml:space="preserve"> </w:t>
      </w:r>
      <w:r w:rsidR="00B21958" w:rsidRPr="00B21958">
        <w:rPr>
          <w:sz w:val="24"/>
          <w:szCs w:val="24"/>
          <w:lang w:val="en-GB" w:eastAsia="en-GB"/>
        </w:rPr>
        <w:t xml:space="preserve"> with the subject line "Proposal for Business Plan – Competence </w:t>
      </w:r>
      <w:proofErr w:type="spellStart"/>
      <w:r w:rsidR="00B21958" w:rsidRPr="00B21958">
        <w:rPr>
          <w:sz w:val="24"/>
          <w:szCs w:val="24"/>
          <w:lang w:val="en-GB" w:eastAsia="en-GB"/>
        </w:rPr>
        <w:t>Center</w:t>
      </w:r>
      <w:proofErr w:type="spellEnd"/>
      <w:r w:rsidR="00B21958" w:rsidRPr="00B21958">
        <w:rPr>
          <w:sz w:val="24"/>
          <w:szCs w:val="24"/>
          <w:lang w:val="en-GB" w:eastAsia="en-GB"/>
        </w:rPr>
        <w:t xml:space="preserve"> for Easy Language."</w:t>
      </w:r>
    </w:p>
    <w:p w14:paraId="11582E34" w14:textId="7B346A63" w:rsidR="00B21958" w:rsidRPr="00B21958" w:rsidRDefault="00072A9C" w:rsidP="00B21958">
      <w:pPr>
        <w:spacing w:before="100" w:beforeAutospacing="1" w:after="100" w:afterAutospacing="1"/>
        <w:rPr>
          <w:sz w:val="24"/>
          <w:szCs w:val="24"/>
          <w:lang w:val="en-GB" w:eastAsia="en-GB"/>
        </w:rPr>
      </w:pPr>
      <w:r>
        <w:rPr>
          <w:b/>
          <w:bCs/>
          <w:sz w:val="24"/>
          <w:szCs w:val="24"/>
          <w:lang w:val="en-GB" w:eastAsia="en-GB"/>
        </w:rPr>
        <w:t>10</w:t>
      </w:r>
      <w:r w:rsidR="00B21958" w:rsidRPr="00B21958">
        <w:rPr>
          <w:b/>
          <w:bCs/>
          <w:sz w:val="24"/>
          <w:szCs w:val="24"/>
          <w:lang w:val="en-GB" w:eastAsia="en-GB"/>
        </w:rPr>
        <w:t>. Evaluation Criteria</w:t>
      </w:r>
      <w:r w:rsidR="00B21958" w:rsidRPr="00B21958">
        <w:rPr>
          <w:sz w:val="24"/>
          <w:szCs w:val="24"/>
          <w:lang w:val="en-GB" w:eastAsia="en-GB"/>
        </w:rPr>
        <w:t xml:space="preserve"> Proposals will be evaluated based on:</w:t>
      </w:r>
    </w:p>
    <w:p w14:paraId="7EF12A19" w14:textId="70952F8C" w:rsidR="00B21958" w:rsidRPr="00B21958" w:rsidRDefault="00B21958" w:rsidP="00B21958">
      <w:pPr>
        <w:numPr>
          <w:ilvl w:val="0"/>
          <w:numId w:val="6"/>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Technical expertise and relevant experience (</w:t>
      </w:r>
      <w:r>
        <w:rPr>
          <w:rFonts w:eastAsia="Times New Roman"/>
          <w:sz w:val="24"/>
          <w:szCs w:val="24"/>
          <w:lang w:val="en-GB" w:eastAsia="en-GB"/>
        </w:rPr>
        <w:t>5</w:t>
      </w:r>
      <w:r w:rsidRPr="00B21958">
        <w:rPr>
          <w:rFonts w:eastAsia="Times New Roman"/>
          <w:sz w:val="24"/>
          <w:szCs w:val="24"/>
          <w:lang w:val="en-GB" w:eastAsia="en-GB"/>
        </w:rPr>
        <w:t>0%)</w:t>
      </w:r>
    </w:p>
    <w:p w14:paraId="04E8FD8B" w14:textId="77777777" w:rsidR="00B21958" w:rsidRPr="00B21958" w:rsidRDefault="00B21958" w:rsidP="00B21958">
      <w:pPr>
        <w:numPr>
          <w:ilvl w:val="0"/>
          <w:numId w:val="6"/>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Methodology and approach (30%)</w:t>
      </w:r>
    </w:p>
    <w:p w14:paraId="795365BB" w14:textId="77777777" w:rsidR="00B21958" w:rsidRDefault="00B21958" w:rsidP="00B21958">
      <w:pPr>
        <w:numPr>
          <w:ilvl w:val="0"/>
          <w:numId w:val="6"/>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Financial feasibility (20%)</w:t>
      </w:r>
    </w:p>
    <w:p w14:paraId="1BE76B5E" w14:textId="77777777" w:rsidR="008C27C1" w:rsidRDefault="008C27C1" w:rsidP="008C27C1">
      <w:pPr>
        <w:spacing w:before="100" w:beforeAutospacing="1" w:after="100" w:afterAutospacing="1"/>
        <w:rPr>
          <w:rFonts w:eastAsia="Times New Roman"/>
          <w:sz w:val="24"/>
          <w:szCs w:val="24"/>
          <w:lang w:val="en-GB" w:eastAsia="en-GB"/>
        </w:rPr>
      </w:pPr>
    </w:p>
    <w:p w14:paraId="09E5A012" w14:textId="7FB528F6" w:rsidR="008C27C1" w:rsidRPr="00B21958" w:rsidRDefault="008C27C1" w:rsidP="008C27C1">
      <w:pPr>
        <w:spacing w:before="100" w:beforeAutospacing="1" w:after="100" w:afterAutospacing="1"/>
        <w:rPr>
          <w:rFonts w:eastAsia="Times New Roman"/>
          <w:sz w:val="24"/>
          <w:szCs w:val="24"/>
          <w:lang w:val="en-GB" w:eastAsia="en-GB"/>
        </w:rPr>
      </w:pPr>
    </w:p>
    <w:sectPr w:rsidR="008C27C1" w:rsidRPr="00B2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C34"/>
    <w:multiLevelType w:val="multilevel"/>
    <w:tmpl w:val="D1C29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27C07"/>
    <w:multiLevelType w:val="multilevel"/>
    <w:tmpl w:val="B5F4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176D4"/>
    <w:multiLevelType w:val="multilevel"/>
    <w:tmpl w:val="FDEE4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F69D8"/>
    <w:multiLevelType w:val="multilevel"/>
    <w:tmpl w:val="C63EE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F6A84"/>
    <w:multiLevelType w:val="multilevel"/>
    <w:tmpl w:val="4998B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F63D1"/>
    <w:multiLevelType w:val="multilevel"/>
    <w:tmpl w:val="4586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75F17"/>
    <w:multiLevelType w:val="hybridMultilevel"/>
    <w:tmpl w:val="3616734A"/>
    <w:lvl w:ilvl="0" w:tplc="729410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58"/>
    <w:rsid w:val="000622C6"/>
    <w:rsid w:val="00072A9C"/>
    <w:rsid w:val="00127A49"/>
    <w:rsid w:val="00162AF9"/>
    <w:rsid w:val="001D6908"/>
    <w:rsid w:val="002B6FF9"/>
    <w:rsid w:val="003B25F9"/>
    <w:rsid w:val="00420A8B"/>
    <w:rsid w:val="004B1A30"/>
    <w:rsid w:val="00583221"/>
    <w:rsid w:val="005A20FA"/>
    <w:rsid w:val="0063588E"/>
    <w:rsid w:val="006931E2"/>
    <w:rsid w:val="0076494F"/>
    <w:rsid w:val="00857A85"/>
    <w:rsid w:val="008C27C1"/>
    <w:rsid w:val="00965CFE"/>
    <w:rsid w:val="00A25975"/>
    <w:rsid w:val="00AD0913"/>
    <w:rsid w:val="00AE3B98"/>
    <w:rsid w:val="00B21958"/>
    <w:rsid w:val="00E30DFC"/>
    <w:rsid w:val="00E47286"/>
    <w:rsid w:val="00EE7712"/>
    <w:rsid w:val="00EF2B47"/>
    <w:rsid w:val="00F3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AD9EF"/>
  <w15:chartTrackingRefBased/>
  <w15:docId w15:val="{CFA5525C-AA2F-45AA-B580-45CD0445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58"/>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B21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958"/>
    <w:rPr>
      <w:rFonts w:eastAsiaTheme="majorEastAsia" w:cstheme="majorBidi"/>
      <w:color w:val="272727" w:themeColor="text1" w:themeTint="D8"/>
    </w:rPr>
  </w:style>
  <w:style w:type="paragraph" w:styleId="Title">
    <w:name w:val="Title"/>
    <w:basedOn w:val="Normal"/>
    <w:next w:val="Normal"/>
    <w:link w:val="TitleChar"/>
    <w:uiPriority w:val="10"/>
    <w:qFormat/>
    <w:rsid w:val="00B21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958"/>
    <w:pPr>
      <w:spacing w:before="160"/>
      <w:jc w:val="center"/>
    </w:pPr>
    <w:rPr>
      <w:i/>
      <w:iCs/>
      <w:color w:val="404040" w:themeColor="text1" w:themeTint="BF"/>
    </w:rPr>
  </w:style>
  <w:style w:type="character" w:customStyle="1" w:styleId="QuoteChar">
    <w:name w:val="Quote Char"/>
    <w:basedOn w:val="DefaultParagraphFont"/>
    <w:link w:val="Quote"/>
    <w:uiPriority w:val="29"/>
    <w:rsid w:val="00B21958"/>
    <w:rPr>
      <w:i/>
      <w:iCs/>
      <w:color w:val="404040" w:themeColor="text1" w:themeTint="BF"/>
    </w:rPr>
  </w:style>
  <w:style w:type="paragraph" w:styleId="ListParagraph">
    <w:name w:val="List Paragraph"/>
    <w:basedOn w:val="Normal"/>
    <w:uiPriority w:val="34"/>
    <w:qFormat/>
    <w:rsid w:val="00B21958"/>
    <w:pPr>
      <w:ind w:left="720"/>
      <w:contextualSpacing/>
    </w:pPr>
  </w:style>
  <w:style w:type="character" w:styleId="IntenseEmphasis">
    <w:name w:val="Intense Emphasis"/>
    <w:basedOn w:val="DefaultParagraphFont"/>
    <w:uiPriority w:val="21"/>
    <w:qFormat/>
    <w:rsid w:val="00B21958"/>
    <w:rPr>
      <w:i/>
      <w:iCs/>
      <w:color w:val="0F4761" w:themeColor="accent1" w:themeShade="BF"/>
    </w:rPr>
  </w:style>
  <w:style w:type="paragraph" w:styleId="IntenseQuote">
    <w:name w:val="Intense Quote"/>
    <w:basedOn w:val="Normal"/>
    <w:next w:val="Normal"/>
    <w:link w:val="IntenseQuoteChar"/>
    <w:uiPriority w:val="30"/>
    <w:qFormat/>
    <w:rsid w:val="00B21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58"/>
    <w:rPr>
      <w:i/>
      <w:iCs/>
      <w:color w:val="0F4761" w:themeColor="accent1" w:themeShade="BF"/>
    </w:rPr>
  </w:style>
  <w:style w:type="character" w:styleId="IntenseReference">
    <w:name w:val="Intense Reference"/>
    <w:basedOn w:val="DefaultParagraphFont"/>
    <w:uiPriority w:val="32"/>
    <w:qFormat/>
    <w:rsid w:val="00B21958"/>
    <w:rPr>
      <w:b/>
      <w:bCs/>
      <w:smallCaps/>
      <w:color w:val="0F4761" w:themeColor="accent1" w:themeShade="BF"/>
      <w:spacing w:val="5"/>
    </w:rPr>
  </w:style>
  <w:style w:type="character" w:styleId="Hyperlink">
    <w:name w:val="Hyperlink"/>
    <w:basedOn w:val="DefaultParagraphFont"/>
    <w:uiPriority w:val="99"/>
    <w:unhideWhenUsed/>
    <w:rsid w:val="00B21958"/>
    <w:rPr>
      <w:color w:val="467886" w:themeColor="hyperlink"/>
      <w:u w:val="single"/>
    </w:rPr>
  </w:style>
  <w:style w:type="character" w:styleId="UnresolvedMention">
    <w:name w:val="Unresolved Mention"/>
    <w:basedOn w:val="DefaultParagraphFont"/>
    <w:uiPriority w:val="99"/>
    <w:semiHidden/>
    <w:unhideWhenUsed/>
    <w:rsid w:val="00B21958"/>
    <w:rPr>
      <w:color w:val="605E5C"/>
      <w:shd w:val="clear" w:color="auto" w:fill="E1DFDD"/>
    </w:rPr>
  </w:style>
  <w:style w:type="paragraph" w:styleId="Revision">
    <w:name w:val="Revision"/>
    <w:hidden/>
    <w:uiPriority w:val="99"/>
    <w:semiHidden/>
    <w:rsid w:val="00072A9C"/>
    <w:pPr>
      <w:spacing w:after="0" w:line="240" w:lineRule="auto"/>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08738">
      <w:bodyDiv w:val="1"/>
      <w:marLeft w:val="0"/>
      <w:marRight w:val="0"/>
      <w:marTop w:val="0"/>
      <w:marBottom w:val="0"/>
      <w:divBdr>
        <w:top w:val="none" w:sz="0" w:space="0" w:color="auto"/>
        <w:left w:val="none" w:sz="0" w:space="0" w:color="auto"/>
        <w:bottom w:val="none" w:sz="0" w:space="0" w:color="auto"/>
        <w:right w:val="none" w:sz="0" w:space="0" w:color="auto"/>
      </w:divBdr>
    </w:div>
    <w:div w:id="1907691502">
      <w:bodyDiv w:val="1"/>
      <w:marLeft w:val="0"/>
      <w:marRight w:val="0"/>
      <w:marTop w:val="0"/>
      <w:marBottom w:val="0"/>
      <w:divBdr>
        <w:top w:val="none" w:sz="0" w:space="0" w:color="auto"/>
        <w:left w:val="none" w:sz="0" w:space="0" w:color="auto"/>
        <w:bottom w:val="none" w:sz="0" w:space="0" w:color="auto"/>
        <w:right w:val="none" w:sz="0" w:space="0" w:color="auto"/>
      </w:divBdr>
    </w:div>
    <w:div w:id="209802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avke@caritas.rs" TargetMode="External"/><Relationship Id="rId5" Type="http://schemas.openxmlformats.org/officeDocument/2006/relationships/hyperlink" Target="https://pristupacnost.caritas.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712</Words>
  <Characters>4399</Characters>
  <Application>Microsoft Office Word</Application>
  <DocSecurity>0</DocSecurity>
  <Lines>84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Ankić</dc:creator>
  <cp:keywords/>
  <dc:description/>
  <cp:lastModifiedBy>Caritas</cp:lastModifiedBy>
  <cp:revision>15</cp:revision>
  <dcterms:created xsi:type="dcterms:W3CDTF">2025-02-10T09:16:00Z</dcterms:created>
  <dcterms:modified xsi:type="dcterms:W3CDTF">2025-03-20T11:34:00Z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c9e318bd58d888f78a94a3c139a8d37235506b60870ff6d341c7585659cc4c4e</vt:lpwstr>
  </property>
</Properties>
</file>